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97E" w:rsidRDefault="00CB3812">
      <w:pPr>
        <w:pStyle w:val="Paper-Title"/>
        <w:spacing w:after="60"/>
      </w:pPr>
      <w:r>
        <w:t>A sample of the abstract of the poster in HPC Asia 2022</w:t>
      </w:r>
    </w:p>
    <w:p w:rsidR="008B197E" w:rsidRDefault="008B197E">
      <w:pPr>
        <w:sectPr w:rsidR="008B197E" w:rsidSect="003B4153">
          <w:footerReference w:type="even" r:id="rId7"/>
          <w:pgSz w:w="12240" w:h="15840" w:code="1"/>
          <w:pgMar w:top="1080" w:right="1080" w:bottom="1440" w:left="1080" w:header="720" w:footer="720" w:gutter="0"/>
          <w:cols w:space="720"/>
        </w:sectPr>
      </w:pPr>
    </w:p>
    <w:p w:rsidR="008B197E" w:rsidRDefault="00CB3812">
      <w:pPr>
        <w:pStyle w:val="Author"/>
        <w:spacing w:after="0"/>
        <w:rPr>
          <w:spacing w:val="-2"/>
        </w:rPr>
      </w:pPr>
      <w:r>
        <w:rPr>
          <w:spacing w:val="-2"/>
        </w:rPr>
        <w:t>Author1 XXX</w:t>
      </w:r>
    </w:p>
    <w:p w:rsidR="00CB3812" w:rsidRDefault="00CB3812">
      <w:pPr>
        <w:pStyle w:val="Affiliations"/>
        <w:rPr>
          <w:spacing w:val="-2"/>
        </w:rPr>
      </w:pPr>
      <w:r>
        <w:rPr>
          <w:spacing w:val="-2"/>
        </w:rPr>
        <w:t>XXX University</w:t>
      </w:r>
    </w:p>
    <w:p w:rsidR="008B197E" w:rsidRDefault="00CB3812">
      <w:pPr>
        <w:pStyle w:val="Affiliations"/>
        <w:rPr>
          <w:spacing w:val="-2"/>
        </w:rPr>
      </w:pPr>
      <w:r>
        <w:rPr>
          <w:spacing w:val="-2"/>
        </w:rPr>
        <w:t>Japan</w:t>
      </w:r>
    </w:p>
    <w:p w:rsidR="008B197E" w:rsidRDefault="00CB3812">
      <w:pPr>
        <w:pStyle w:val="E-Mail"/>
        <w:rPr>
          <w:spacing w:val="-2"/>
        </w:rPr>
      </w:pPr>
      <w:r>
        <w:rPr>
          <w:rFonts w:hint="eastAsia"/>
          <w:spacing w:val="-2"/>
          <w:lang w:eastAsia="ja-JP"/>
        </w:rPr>
        <w:t>a</w:t>
      </w:r>
      <w:r>
        <w:rPr>
          <w:spacing w:val="-2"/>
          <w:lang w:eastAsia="ja-JP"/>
        </w:rPr>
        <w:t>uthor1@xxx.ac.jp</w:t>
      </w:r>
    </w:p>
    <w:p w:rsidR="008B197E" w:rsidRDefault="008B197E">
      <w:pPr>
        <w:pStyle w:val="Author"/>
        <w:spacing w:after="0"/>
        <w:rPr>
          <w:spacing w:val="-2"/>
        </w:rPr>
      </w:pPr>
      <w:r>
        <w:rPr>
          <w:spacing w:val="-2"/>
        </w:rPr>
        <w:br w:type="column"/>
      </w:r>
      <w:r w:rsidR="00CB3812">
        <w:rPr>
          <w:spacing w:val="-2"/>
        </w:rPr>
        <w:t>Author2 YYY</w:t>
      </w:r>
    </w:p>
    <w:p w:rsidR="00CB3812" w:rsidRDefault="00CB3812">
      <w:pPr>
        <w:pStyle w:val="Affiliations"/>
        <w:rPr>
          <w:spacing w:val="-2"/>
        </w:rPr>
      </w:pPr>
      <w:r>
        <w:rPr>
          <w:spacing w:val="-2"/>
        </w:rPr>
        <w:t>YYY University</w:t>
      </w:r>
    </w:p>
    <w:p w:rsidR="008B197E" w:rsidRDefault="00CB3812" w:rsidP="00CB3812">
      <w:pPr>
        <w:pStyle w:val="Affiliations"/>
        <w:rPr>
          <w:spacing w:val="-2"/>
        </w:rPr>
      </w:pPr>
      <w:r>
        <w:rPr>
          <w:spacing w:val="-2"/>
        </w:rPr>
        <w:t>Japan</w:t>
      </w:r>
    </w:p>
    <w:p w:rsidR="008B197E" w:rsidRDefault="008B197E">
      <w:pPr>
        <w:pStyle w:val="Author"/>
        <w:spacing w:after="0"/>
        <w:rPr>
          <w:spacing w:val="-2"/>
        </w:rPr>
      </w:pPr>
      <w:r>
        <w:rPr>
          <w:spacing w:val="-2"/>
        </w:rPr>
        <w:br w:type="column"/>
      </w:r>
      <w:r w:rsidR="00CB3812">
        <w:rPr>
          <w:spacing w:val="-2"/>
        </w:rPr>
        <w:t>Author3 ZZZ</w:t>
      </w:r>
    </w:p>
    <w:p w:rsidR="00CB3812" w:rsidRDefault="00CB3812">
      <w:pPr>
        <w:pStyle w:val="Affiliations"/>
        <w:rPr>
          <w:spacing w:val="-2"/>
        </w:rPr>
      </w:pPr>
      <w:r>
        <w:rPr>
          <w:spacing w:val="-2"/>
        </w:rPr>
        <w:t>ZZZ University</w:t>
      </w:r>
    </w:p>
    <w:p w:rsidR="008B197E" w:rsidRDefault="00CB3812">
      <w:pPr>
        <w:pStyle w:val="Affiliations"/>
        <w:rPr>
          <w:spacing w:val="-2"/>
        </w:rPr>
      </w:pPr>
      <w:r>
        <w:rPr>
          <w:spacing w:val="-2"/>
        </w:rPr>
        <w:t>Japan</w:t>
      </w:r>
    </w:p>
    <w:p w:rsidR="008B197E" w:rsidRDefault="00CB3812">
      <w:pPr>
        <w:pStyle w:val="E-Mail"/>
        <w:rPr>
          <w:spacing w:val="-2"/>
        </w:rPr>
      </w:pPr>
      <w:r>
        <w:rPr>
          <w:spacing w:val="-2"/>
        </w:rPr>
        <w:t>author3@zzz.ac.jp</w:t>
      </w:r>
    </w:p>
    <w:p w:rsidR="008B197E" w:rsidRDefault="008B197E">
      <w:pPr>
        <w:pStyle w:val="E-Mail"/>
        <w:rPr>
          <w:spacing w:val="-2"/>
        </w:rPr>
      </w:pPr>
    </w:p>
    <w:p w:rsidR="008B197E" w:rsidRDefault="008B197E">
      <w:pPr>
        <w:pStyle w:val="E-Mail"/>
      </w:pPr>
    </w:p>
    <w:p w:rsidR="008B197E" w:rsidRDefault="008B197E">
      <w:pPr>
        <w:jc w:val="center"/>
        <w:sectPr w:rsidR="008B197E" w:rsidSect="003B4153">
          <w:type w:val="continuous"/>
          <w:pgSz w:w="12240" w:h="15840" w:code="1"/>
          <w:pgMar w:top="1080" w:right="1080" w:bottom="1440" w:left="1080" w:header="720" w:footer="720" w:gutter="0"/>
          <w:cols w:num="3" w:space="0"/>
        </w:sectPr>
      </w:pPr>
    </w:p>
    <w:p w:rsidR="008B197E" w:rsidRDefault="008B197E">
      <w:pPr>
        <w:pStyle w:val="1"/>
        <w:spacing w:before="120"/>
      </w:pPr>
      <w:r>
        <w:t>INTRODUCTION</w:t>
      </w:r>
    </w:p>
    <w:p w:rsidR="00CB3812" w:rsidRDefault="00CB3812" w:rsidP="00CB3812">
      <w:pPr>
        <w:pStyle w:val="a7"/>
        <w:spacing w:after="120"/>
        <w:ind w:firstLine="0"/>
      </w:pPr>
      <w:r>
        <w:t xml:space="preserve">High performance computing (HPC) is a key technology to solve large problems in science, engineering, and business by utilizing computing power that </w:t>
      </w:r>
      <w:r>
        <w:t xml:space="preserve">has been continuously evolving. </w:t>
      </w:r>
      <w:r>
        <w:t>The International Conference on High Performance Computing in Asia-Pacific Region (HPC Asia) is an international conference series in the Asia Pacific region on HPC technologies, fostering exchange of ideas, research results and case studies related to all issues of high performance computing.</w:t>
      </w:r>
    </w:p>
    <w:p w:rsidR="008B197E" w:rsidRDefault="00CB3812" w:rsidP="00CB3812">
      <w:pPr>
        <w:pStyle w:val="a7"/>
        <w:spacing w:after="120"/>
      </w:pPr>
      <w:r>
        <w:t>The 5th edition, HPC Asia 202</w:t>
      </w:r>
      <w:r>
        <w:t>2 will be held with the motto “</w:t>
      </w:r>
      <w:r>
        <w:t>Stepping forward to the Post Moore Era together.'' Although we are now entering the Exascale era, the Post Moore era will soon follow, and HPC Asia 2022 will provide a unique opportunity to discuss the challenges towards the Post Moore era. In addition, we need to pay close attention to the integration of HPC and AI: while the ``convergence'' of HPC and AI has been broadly discussed, the intensive ``integration'' of those will be essential towards computing in the Post Moore era.</w:t>
      </w:r>
      <w:r>
        <w:t xml:space="preserve"> </w:t>
      </w:r>
    </w:p>
    <w:p w:rsidR="00CB3812" w:rsidRDefault="00CB3812" w:rsidP="00CB3812">
      <w:pPr>
        <w:pStyle w:val="2"/>
        <w:spacing w:before="120"/>
      </w:pPr>
      <w:r>
        <w:t>Past HPC Asia</w:t>
      </w:r>
    </w:p>
    <w:p w:rsidR="00CB3812" w:rsidRDefault="00CB3812" w:rsidP="00CB3812">
      <w:pPr>
        <w:pStyle w:val="a7"/>
        <w:spacing w:after="120"/>
        <w:ind w:firstLine="0"/>
      </w:pPr>
      <w:r w:rsidRPr="00CB3812">
        <w:t>The information of the past HPC Asia conferences is listed in Table</w:t>
      </w:r>
      <w:r w:rsidR="0093699C">
        <w:t xml:space="preserve"> 1</w:t>
      </w:r>
      <w:r>
        <w:t>.</w:t>
      </w:r>
    </w:p>
    <w:p w:rsidR="008B197E" w:rsidRDefault="00CB3812">
      <w:pPr>
        <w:pStyle w:val="1"/>
        <w:spacing w:before="120"/>
      </w:pPr>
      <w:r>
        <w:t>HOST ORGANIZATIONS</w:t>
      </w:r>
    </w:p>
    <w:p w:rsidR="00CB3812" w:rsidRDefault="00CB3812" w:rsidP="00CB3812">
      <w:pPr>
        <w:pStyle w:val="a7"/>
        <w:spacing w:after="120"/>
        <w:ind w:firstLine="0"/>
      </w:pPr>
      <w:r>
        <w:t>The following organizations host HPC Asia 2022:</w:t>
      </w:r>
    </w:p>
    <w:p w:rsidR="00CB3812" w:rsidRDefault="00CB3812" w:rsidP="00CB3812">
      <w:pPr>
        <w:pStyle w:val="a7"/>
        <w:numPr>
          <w:ilvl w:val="0"/>
          <w:numId w:val="3"/>
        </w:numPr>
        <w:spacing w:after="120"/>
      </w:pPr>
      <w:r>
        <w:t>Information Processing Society of Japan (IPSJ)</w:t>
      </w:r>
    </w:p>
    <w:p w:rsidR="00CB3812" w:rsidRDefault="00CB3812" w:rsidP="00CB3812">
      <w:pPr>
        <w:pStyle w:val="a7"/>
        <w:numPr>
          <w:ilvl w:val="0"/>
          <w:numId w:val="3"/>
        </w:numPr>
        <w:spacing w:after="120"/>
      </w:pPr>
      <w:r>
        <w:t>RIKEN Center for Computational Science (R-CCS)</w:t>
      </w:r>
    </w:p>
    <w:p w:rsidR="00CB3812" w:rsidRDefault="00CB3812" w:rsidP="00CB3812">
      <w:pPr>
        <w:pStyle w:val="a7"/>
        <w:numPr>
          <w:ilvl w:val="0"/>
          <w:numId w:val="3"/>
        </w:numPr>
        <w:spacing w:after="120"/>
      </w:pPr>
      <w:r>
        <w:t>Kobe University</w:t>
      </w:r>
    </w:p>
    <w:p w:rsidR="0093699C" w:rsidRDefault="0093699C" w:rsidP="0093699C">
      <w:pPr>
        <w:pStyle w:val="1"/>
        <w:spacing w:before="120"/>
      </w:pPr>
      <w:r>
        <w:t>VENUE</w:t>
      </w:r>
    </w:p>
    <w:p w:rsidR="00954799" w:rsidRDefault="0093699C" w:rsidP="0093699C">
      <w:pPr>
        <w:pStyle w:val="a7"/>
        <w:spacing w:after="120"/>
        <w:ind w:firstLine="0"/>
      </w:pPr>
      <w:r>
        <w:t>Due to Covid-19, it has been determined that HPC Asia 2022 will be held in ``fully online'' format. Initially, the conference was planned to be held in Kobe. Kobe (Figure</w:t>
      </w:r>
      <w:r>
        <w:rPr>
          <w:lang w:eastAsia="ja-JP"/>
        </w:rPr>
        <w:t xml:space="preserve"> 1</w:t>
      </w:r>
      <w:r>
        <w:t>) is the capital of Hyogo Prefecture, with a population of 1.5 million, and is located about 30 kilometers west of Osaka, the second largest city in Japan. Surrounded by the sea and mountains, Kobe is known as one of Japan's historic international ports, and offers a rich international history and culture, as well as natural beauty of the sea and mountains.</w:t>
      </w:r>
    </w:p>
    <w:p w:rsidR="008B197E" w:rsidRDefault="0093699C" w:rsidP="0093699C">
      <w:pPr>
        <w:pStyle w:val="a7"/>
        <w:spacing w:after="120"/>
        <w:ind w:firstLine="0"/>
      </w:pPr>
      <w:r>
        <w:br w:type="column"/>
      </w:r>
    </w:p>
    <w:p w:rsidR="008B197E" w:rsidRDefault="008B197E">
      <w:pPr>
        <w:pStyle w:val="a9"/>
        <w:keepNext/>
      </w:pPr>
      <w:r>
        <w:t xml:space="preserve">Table </w:t>
      </w:r>
      <w:fldSimple w:instr=" SEQ Table \* ARABIC ">
        <w:r w:rsidR="00954799">
          <w:rPr>
            <w:noProof/>
          </w:rPr>
          <w:t>1</w:t>
        </w:r>
      </w:fldSimple>
      <w:r>
        <w:t xml:space="preserve">. </w:t>
      </w:r>
      <w:r w:rsidR="0093699C">
        <w:t>Information of Past HPC Asia</w:t>
      </w:r>
    </w:p>
    <w:tbl>
      <w:tblPr>
        <w:tblW w:w="5070" w:type="dxa"/>
        <w:tblLayout w:type="fixed"/>
        <w:tblLook w:val="0160" w:firstRow="1" w:lastRow="1" w:firstColumn="0" w:lastColumn="1" w:noHBand="0" w:noVBand="0"/>
      </w:tblPr>
      <w:tblGrid>
        <w:gridCol w:w="1211"/>
        <w:gridCol w:w="2299"/>
        <w:gridCol w:w="1560"/>
      </w:tblGrid>
      <w:tr w:rsidR="0093699C" w:rsidTr="00954799">
        <w:trPr>
          <w:trHeight w:val="310"/>
        </w:trPr>
        <w:tc>
          <w:tcPr>
            <w:tcW w:w="1211" w:type="dxa"/>
            <w:tcBorders>
              <w:top w:val="single" w:sz="12" w:space="0" w:color="auto"/>
              <w:bottom w:val="single" w:sz="8" w:space="0" w:color="auto"/>
            </w:tcBorders>
            <w:vAlign w:val="center"/>
          </w:tcPr>
          <w:p w:rsidR="0093699C" w:rsidRDefault="0093699C" w:rsidP="00954799">
            <w:pPr>
              <w:pStyle w:val="a7"/>
              <w:ind w:firstLine="0"/>
              <w:rPr>
                <w:b/>
                <w:bCs/>
              </w:rPr>
            </w:pPr>
            <w:r>
              <w:rPr>
                <w:b/>
                <w:bCs/>
              </w:rPr>
              <w:t>Year</w:t>
            </w:r>
          </w:p>
        </w:tc>
        <w:tc>
          <w:tcPr>
            <w:tcW w:w="2299" w:type="dxa"/>
            <w:tcBorders>
              <w:top w:val="single" w:sz="12" w:space="0" w:color="auto"/>
              <w:bottom w:val="single" w:sz="8" w:space="0" w:color="auto"/>
            </w:tcBorders>
            <w:vAlign w:val="center"/>
          </w:tcPr>
          <w:p w:rsidR="0093699C" w:rsidRDefault="0093699C" w:rsidP="00954799">
            <w:pPr>
              <w:pStyle w:val="a7"/>
              <w:ind w:firstLine="0"/>
              <w:rPr>
                <w:b/>
                <w:bCs/>
              </w:rPr>
            </w:pPr>
            <w:r>
              <w:rPr>
                <w:b/>
                <w:bCs/>
              </w:rPr>
              <w:t>Venue</w:t>
            </w:r>
          </w:p>
        </w:tc>
        <w:tc>
          <w:tcPr>
            <w:tcW w:w="1560" w:type="dxa"/>
            <w:tcBorders>
              <w:top w:val="single" w:sz="12" w:space="0" w:color="auto"/>
              <w:bottom w:val="single" w:sz="8" w:space="0" w:color="auto"/>
            </w:tcBorders>
            <w:vAlign w:val="center"/>
          </w:tcPr>
          <w:p w:rsidR="0093699C" w:rsidRDefault="0093699C" w:rsidP="00954799">
            <w:pPr>
              <w:pStyle w:val="a7"/>
              <w:ind w:firstLine="0"/>
              <w:rPr>
                <w:b/>
                <w:bCs/>
              </w:rPr>
            </w:pPr>
            <w:r>
              <w:rPr>
                <w:b/>
                <w:bCs/>
              </w:rPr>
              <w:t>Date</w:t>
            </w:r>
          </w:p>
        </w:tc>
      </w:tr>
      <w:tr w:rsidR="0093699C" w:rsidTr="00954799">
        <w:trPr>
          <w:trHeight w:val="310"/>
        </w:trPr>
        <w:tc>
          <w:tcPr>
            <w:tcW w:w="1211" w:type="dxa"/>
            <w:tcBorders>
              <w:top w:val="single" w:sz="8" w:space="0" w:color="auto"/>
            </w:tcBorders>
            <w:vAlign w:val="center"/>
          </w:tcPr>
          <w:p w:rsidR="0093699C" w:rsidRDefault="0093699C" w:rsidP="00954799">
            <w:pPr>
              <w:pStyle w:val="a7"/>
              <w:ind w:firstLine="0"/>
            </w:pPr>
            <w:r>
              <w:t>2018</w:t>
            </w:r>
          </w:p>
        </w:tc>
        <w:tc>
          <w:tcPr>
            <w:tcW w:w="2299" w:type="dxa"/>
            <w:tcBorders>
              <w:top w:val="single" w:sz="8" w:space="0" w:color="auto"/>
            </w:tcBorders>
            <w:vAlign w:val="center"/>
          </w:tcPr>
          <w:p w:rsidR="0093699C" w:rsidRDefault="00954799" w:rsidP="00954799">
            <w:pPr>
              <w:pStyle w:val="a7"/>
              <w:ind w:firstLine="0"/>
            </w:pPr>
            <w:r w:rsidRPr="00954799">
              <w:t>Tokyo, Japan</w:t>
            </w:r>
          </w:p>
        </w:tc>
        <w:tc>
          <w:tcPr>
            <w:tcW w:w="1560" w:type="dxa"/>
            <w:tcBorders>
              <w:top w:val="single" w:sz="8" w:space="0" w:color="auto"/>
            </w:tcBorders>
            <w:vAlign w:val="center"/>
          </w:tcPr>
          <w:p w:rsidR="0093699C" w:rsidRDefault="00954799" w:rsidP="00954799">
            <w:pPr>
              <w:pStyle w:val="a7"/>
              <w:ind w:firstLine="0"/>
            </w:pPr>
            <w:r w:rsidRPr="00954799">
              <w:t>Jan 29-31, 2018</w:t>
            </w:r>
          </w:p>
        </w:tc>
      </w:tr>
      <w:tr w:rsidR="0093699C" w:rsidTr="00954799">
        <w:trPr>
          <w:trHeight w:val="341"/>
        </w:trPr>
        <w:tc>
          <w:tcPr>
            <w:tcW w:w="1211" w:type="dxa"/>
            <w:vAlign w:val="center"/>
          </w:tcPr>
          <w:p w:rsidR="0093699C" w:rsidRDefault="0093699C" w:rsidP="00954799">
            <w:pPr>
              <w:pStyle w:val="a7"/>
              <w:ind w:firstLine="0"/>
            </w:pPr>
            <w:r>
              <w:t>2019</w:t>
            </w:r>
          </w:p>
        </w:tc>
        <w:tc>
          <w:tcPr>
            <w:tcW w:w="2299" w:type="dxa"/>
            <w:vAlign w:val="center"/>
          </w:tcPr>
          <w:p w:rsidR="0093699C" w:rsidRDefault="00954799" w:rsidP="00954799">
            <w:pPr>
              <w:pStyle w:val="a7"/>
              <w:ind w:firstLine="0"/>
            </w:pPr>
            <w:r w:rsidRPr="00954799">
              <w:t>Guangzhou, China</w:t>
            </w:r>
          </w:p>
        </w:tc>
        <w:tc>
          <w:tcPr>
            <w:tcW w:w="1560" w:type="dxa"/>
            <w:vAlign w:val="center"/>
          </w:tcPr>
          <w:p w:rsidR="0093699C" w:rsidRDefault="00954799" w:rsidP="00954799">
            <w:pPr>
              <w:pStyle w:val="a7"/>
              <w:ind w:firstLine="0"/>
            </w:pPr>
            <w:r w:rsidRPr="00954799">
              <w:t>Jan 14-16, 2019</w:t>
            </w:r>
          </w:p>
        </w:tc>
      </w:tr>
      <w:tr w:rsidR="0093699C" w:rsidTr="00954799">
        <w:trPr>
          <w:trHeight w:val="341"/>
        </w:trPr>
        <w:tc>
          <w:tcPr>
            <w:tcW w:w="1211" w:type="dxa"/>
            <w:vAlign w:val="center"/>
          </w:tcPr>
          <w:p w:rsidR="0093699C" w:rsidRDefault="0093699C" w:rsidP="00954799">
            <w:pPr>
              <w:pStyle w:val="a7"/>
              <w:ind w:firstLine="0"/>
              <w:rPr>
                <w:rFonts w:hint="eastAsia"/>
                <w:lang w:eastAsia="ja-JP"/>
              </w:rPr>
            </w:pPr>
            <w:r>
              <w:rPr>
                <w:rFonts w:hint="eastAsia"/>
                <w:lang w:eastAsia="ja-JP"/>
              </w:rPr>
              <w:t>2020</w:t>
            </w:r>
          </w:p>
        </w:tc>
        <w:tc>
          <w:tcPr>
            <w:tcW w:w="2299" w:type="dxa"/>
            <w:vAlign w:val="center"/>
          </w:tcPr>
          <w:p w:rsidR="0093699C" w:rsidRDefault="00954799" w:rsidP="00954799">
            <w:pPr>
              <w:pStyle w:val="a7"/>
              <w:ind w:firstLine="0"/>
            </w:pPr>
            <w:r w:rsidRPr="00954799">
              <w:t>Fukuoka, Japan</w:t>
            </w:r>
          </w:p>
        </w:tc>
        <w:tc>
          <w:tcPr>
            <w:tcW w:w="1560" w:type="dxa"/>
            <w:vAlign w:val="center"/>
          </w:tcPr>
          <w:p w:rsidR="0093699C" w:rsidRDefault="00954799" w:rsidP="00954799">
            <w:pPr>
              <w:pStyle w:val="a7"/>
              <w:ind w:firstLine="0"/>
            </w:pPr>
            <w:r w:rsidRPr="00954799">
              <w:t>Jan 15-17, 2020</w:t>
            </w:r>
          </w:p>
        </w:tc>
      </w:tr>
      <w:tr w:rsidR="0093699C" w:rsidTr="00954799">
        <w:trPr>
          <w:trHeight w:val="341"/>
        </w:trPr>
        <w:tc>
          <w:tcPr>
            <w:tcW w:w="1211" w:type="dxa"/>
            <w:tcBorders>
              <w:bottom w:val="single" w:sz="12" w:space="0" w:color="auto"/>
            </w:tcBorders>
            <w:vAlign w:val="center"/>
          </w:tcPr>
          <w:p w:rsidR="0093699C" w:rsidRDefault="0093699C" w:rsidP="00954799">
            <w:pPr>
              <w:pStyle w:val="a7"/>
              <w:ind w:firstLine="0"/>
              <w:rPr>
                <w:rFonts w:hint="eastAsia"/>
                <w:lang w:eastAsia="ja-JP"/>
              </w:rPr>
            </w:pPr>
            <w:r>
              <w:rPr>
                <w:rFonts w:hint="eastAsia"/>
                <w:lang w:eastAsia="ja-JP"/>
              </w:rPr>
              <w:t>2</w:t>
            </w:r>
            <w:r>
              <w:rPr>
                <w:lang w:eastAsia="ja-JP"/>
              </w:rPr>
              <w:t>021</w:t>
            </w:r>
          </w:p>
        </w:tc>
        <w:tc>
          <w:tcPr>
            <w:tcW w:w="2299" w:type="dxa"/>
            <w:tcBorders>
              <w:bottom w:val="single" w:sz="12" w:space="0" w:color="auto"/>
            </w:tcBorders>
            <w:vAlign w:val="center"/>
          </w:tcPr>
          <w:p w:rsidR="0093699C" w:rsidRDefault="00954799" w:rsidP="00954799">
            <w:pPr>
              <w:pStyle w:val="a7"/>
              <w:ind w:firstLine="0"/>
            </w:pPr>
            <w:r w:rsidRPr="00954799">
              <w:t>Jeju, South Korea (online)</w:t>
            </w:r>
          </w:p>
        </w:tc>
        <w:tc>
          <w:tcPr>
            <w:tcW w:w="1560" w:type="dxa"/>
            <w:tcBorders>
              <w:bottom w:val="single" w:sz="12" w:space="0" w:color="auto"/>
            </w:tcBorders>
            <w:vAlign w:val="center"/>
          </w:tcPr>
          <w:p w:rsidR="0093699C" w:rsidRDefault="00954799" w:rsidP="00954799">
            <w:pPr>
              <w:pStyle w:val="a7"/>
              <w:ind w:firstLine="0"/>
            </w:pPr>
            <w:r w:rsidRPr="00954799">
              <w:t>Jan 20-22, 2021</w:t>
            </w:r>
          </w:p>
        </w:tc>
      </w:tr>
    </w:tbl>
    <w:p w:rsidR="00954799" w:rsidRDefault="00954799">
      <w:pPr>
        <w:pStyle w:val="a7"/>
        <w:ind w:firstLine="0"/>
      </w:pPr>
    </w:p>
    <w:p w:rsidR="00954799" w:rsidRDefault="00954799">
      <w:pPr>
        <w:pStyle w:val="a7"/>
        <w:ind w:firstLine="0"/>
      </w:pPr>
      <w:r>
        <w:rPr>
          <w:noProof/>
          <w:lang w:eastAsia="ja-JP"/>
        </w:rPr>
        <mc:AlternateContent>
          <mc:Choice Requires="wps">
            <w:drawing>
              <wp:anchor distT="0" distB="0" distL="114300" distR="114300" simplePos="0" relativeHeight="251659264" behindDoc="0" locked="0" layoutInCell="1" allowOverlap="1" wp14:anchorId="1849C39B" wp14:editId="60E1BF9D">
                <wp:simplePos x="0" y="0"/>
                <wp:positionH relativeFrom="column">
                  <wp:posOffset>1270</wp:posOffset>
                </wp:positionH>
                <wp:positionV relativeFrom="paragraph">
                  <wp:posOffset>132080</wp:posOffset>
                </wp:positionV>
                <wp:extent cx="2919730" cy="2806065"/>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730" cy="280606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4799" w:rsidRDefault="00954799" w:rsidP="00954799">
                            <w:pPr>
                              <w:pStyle w:val="a9"/>
                            </w:pPr>
                            <w:r>
                              <w:rPr>
                                <w:noProof/>
                                <w:lang w:eastAsia="ja-JP"/>
                              </w:rPr>
                              <w:drawing>
                                <wp:inline distT="0" distB="0" distL="0" distR="0" wp14:anchorId="09E82ECA" wp14:editId="2B57A605">
                                  <wp:extent cx="2378497" cy="2378497"/>
                                  <wp:effectExtent l="0" t="0" r="3175" b="317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_po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9095" cy="2379095"/>
                                          </a:xfrm>
                                          <a:prstGeom prst="rect">
                                            <a:avLst/>
                                          </a:prstGeom>
                                        </pic:spPr>
                                      </pic:pic>
                                    </a:graphicData>
                                  </a:graphic>
                                </wp:inline>
                              </w:drawing>
                            </w:r>
                          </w:p>
                          <w:p w:rsidR="00954799" w:rsidRDefault="00954799" w:rsidP="00954799">
                            <w:pPr>
                              <w:pStyle w:val="a9"/>
                              <w:rPr>
                                <w:lang w:val="en-AU"/>
                              </w:rPr>
                            </w:pPr>
                            <w:r>
                              <w:t xml:space="preserve">Figure 1. </w:t>
                            </w:r>
                            <w:r w:rsidRPr="00954799">
                              <w:t>Kobe water front (provided by KOBE TOURISM BUREAU)</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1849C39B" id="_x0000_t202" coordsize="21600,21600" o:spt="202" path="m,l,21600r21600,l21600,xe">
                <v:stroke joinstyle="miter"/>
                <v:path gradientshapeok="t" o:connecttype="rect"/>
              </v:shapetype>
              <v:shape id="Text Box 4" o:spid="_x0000_s1026" type="#_x0000_t202" style="position:absolute;left:0;text-align:left;margin-left:.1pt;margin-top:10.4pt;width:229.9pt;height:220.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AIAAEk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" stroked="f">
                <v:textbox>
                  <w:txbxContent>
                    <w:p w:rsidR="00954799" w:rsidRDefault="00954799" w:rsidP="00954799">
                      <w:pPr>
                        <w:pStyle w:val="a9"/>
                      </w:pPr>
                      <w:r>
                        <w:rPr>
                          <w:noProof/>
                          <w:lang w:eastAsia="ja-JP"/>
                        </w:rPr>
                        <w:drawing>
                          <wp:inline distT="0" distB="0" distL="0" distR="0" wp14:anchorId="09E82ECA" wp14:editId="2B57A605">
                            <wp:extent cx="2378497" cy="2378497"/>
                            <wp:effectExtent l="0" t="0" r="3175" b="317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_po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9095" cy="2379095"/>
                                    </a:xfrm>
                                    <a:prstGeom prst="rect">
                                      <a:avLst/>
                                    </a:prstGeom>
                                  </pic:spPr>
                                </pic:pic>
                              </a:graphicData>
                            </a:graphic>
                          </wp:inline>
                        </w:drawing>
                      </w:r>
                    </w:p>
                    <w:p w:rsidR="00954799" w:rsidRDefault="00954799" w:rsidP="00954799">
                      <w:pPr>
                        <w:pStyle w:val="a9"/>
                        <w:rPr>
                          <w:lang w:val="en-AU"/>
                        </w:rPr>
                      </w:pPr>
                      <w:r>
                        <w:t xml:space="preserve">Figure 1. </w:t>
                      </w:r>
                      <w:r w:rsidRPr="00954799">
                        <w:t>Kobe water front (provided by KOBE TOURISM BUREAU)</w:t>
                      </w:r>
                    </w:p>
                  </w:txbxContent>
                </v:textbox>
                <w10:wrap type="square"/>
              </v:shape>
            </w:pict>
          </mc:Fallback>
        </mc:AlternateContent>
      </w:r>
    </w:p>
    <w:p w:rsidR="00954799" w:rsidRDefault="00954799">
      <w:pPr>
        <w:pStyle w:val="a7"/>
        <w:ind w:firstLine="0"/>
      </w:pPr>
    </w:p>
    <w:p w:rsidR="00954799" w:rsidRDefault="00954799" w:rsidP="00954799">
      <w:pPr>
        <w:pStyle w:val="1"/>
        <w:numPr>
          <w:ilvl w:val="0"/>
          <w:numId w:val="0"/>
        </w:numPr>
      </w:pPr>
      <w:r w:rsidRPr="00954799">
        <w:t>ACKNOWLEDGMENTS</w:t>
      </w:r>
    </w:p>
    <w:p w:rsidR="00954799" w:rsidRDefault="00954799" w:rsidP="00954799">
      <w:pPr>
        <w:spacing w:after="120"/>
      </w:pPr>
      <w:r w:rsidRPr="00954799">
        <w:t>We deeply appreciate for the sponsors of HPC Asia 2022.</w:t>
      </w:r>
    </w:p>
    <w:p w:rsidR="00954799" w:rsidRDefault="00954799" w:rsidP="00954799">
      <w:pPr>
        <w:pStyle w:val="1"/>
        <w:numPr>
          <w:ilvl w:val="0"/>
          <w:numId w:val="0"/>
        </w:numPr>
        <w:spacing w:before="120"/>
      </w:pPr>
      <w:r>
        <w:t>REFERENCES</w:t>
      </w:r>
    </w:p>
    <w:p w:rsidR="00954799" w:rsidRDefault="00954799" w:rsidP="00954799">
      <w:pPr>
        <w:pStyle w:val="References"/>
      </w:pPr>
      <w:r>
        <w:t xml:space="preserve">XXX XXX. 20XX. </w:t>
      </w:r>
      <w:r w:rsidRPr="00954799">
        <w:rPr>
          <w:i/>
        </w:rPr>
        <w:t>sample of book</w:t>
      </w:r>
      <w:r>
        <w:t xml:space="preserve"> (2nd. ed.). XXX publisher,</w:t>
      </w:r>
      <w:r>
        <w:t xml:space="preserve"> </w:t>
      </w:r>
      <w:r>
        <w:t>Tokyo.</w:t>
      </w:r>
    </w:p>
    <w:p w:rsidR="00954799" w:rsidRDefault="00954799" w:rsidP="00954799">
      <w:pPr>
        <w:pStyle w:val="References"/>
      </w:pPr>
      <w:r>
        <w:t xml:space="preserve">XXX </w:t>
      </w:r>
      <w:r>
        <w:t xml:space="preserve">XXX and YYY YYY. 20XX. sample of journal article. </w:t>
      </w:r>
      <w:r w:rsidRPr="00954799">
        <w:rPr>
          <w:i/>
        </w:rPr>
        <w:t>XXX</w:t>
      </w:r>
      <w:r w:rsidRPr="00954799">
        <w:rPr>
          <w:i/>
        </w:rPr>
        <w:t xml:space="preserve"> </w:t>
      </w:r>
      <w:r w:rsidRPr="00954799">
        <w:rPr>
          <w:i/>
        </w:rPr>
        <w:t>journal</w:t>
      </w:r>
      <w:r>
        <w:t xml:space="preserve"> 99, 1 (Jan. 20XX), xx–yy.</w:t>
      </w:r>
    </w:p>
    <w:p w:rsidR="00954799" w:rsidRDefault="00954799" w:rsidP="00954799">
      <w:pPr>
        <w:pStyle w:val="References"/>
      </w:pPr>
      <w:r>
        <w:t>XXX XXX, YYY YYY, and ZZZ ZZZ. 20XX. sample of conference</w:t>
      </w:r>
      <w:r>
        <w:t xml:space="preserve"> </w:t>
      </w:r>
      <w:r>
        <w:t xml:space="preserve">proceedings. In </w:t>
      </w:r>
      <w:r w:rsidRPr="00954799">
        <w:rPr>
          <w:i/>
        </w:rPr>
        <w:t xml:space="preserve">Proceedings of the XYZ </w:t>
      </w:r>
      <w:bookmarkStart w:id="0" w:name="_GoBack"/>
      <w:bookmarkEnd w:id="0"/>
      <w:r w:rsidRPr="00954799">
        <w:rPr>
          <w:i/>
        </w:rPr>
        <w:t>conference</w:t>
      </w:r>
      <w:r>
        <w:t>, Vol. 3. YYY</w:t>
      </w:r>
      <w:r>
        <w:t xml:space="preserve"> </w:t>
      </w:r>
      <w:r>
        <w:t>publisher, Kobe, xx–yy.</w:t>
      </w:r>
    </w:p>
    <w:p w:rsidR="00954799" w:rsidRDefault="00954799" w:rsidP="00954799">
      <w:pPr>
        <w:pStyle w:val="References"/>
        <w:numPr>
          <w:ilvl w:val="0"/>
          <w:numId w:val="0"/>
        </w:numPr>
      </w:pPr>
    </w:p>
    <w:sectPr w:rsidR="00954799" w:rsidSect="00954799">
      <w:type w:val="continuous"/>
      <w:pgSz w:w="12240" w:h="15840" w:code="1"/>
      <w:pgMar w:top="1080" w:right="1080" w:bottom="1440" w:left="1080" w:header="720" w:footer="720" w:gutter="0"/>
      <w:cols w:num="2" w:space="4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AD9" w:rsidRDefault="006E3AD9">
      <w:r>
        <w:separator/>
      </w:r>
    </w:p>
  </w:endnote>
  <w:endnote w:type="continuationSeparator" w:id="0">
    <w:p w:rsidR="006E3AD9" w:rsidRDefault="006E3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5B5" w:rsidRDefault="00A105B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105B5" w:rsidRDefault="00A105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AD9" w:rsidRDefault="006E3AD9">
      <w:r>
        <w:separator/>
      </w:r>
    </w:p>
  </w:footnote>
  <w:footnote w:type="continuationSeparator" w:id="0">
    <w:p w:rsidR="006E3AD9" w:rsidRDefault="006E3A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 w15:restartNumberingAfterBreak="0">
    <w:nsid w:val="782507EC"/>
    <w:multiLevelType w:val="hybridMultilevel"/>
    <w:tmpl w:val="57A242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CF"/>
    <w:rsid w:val="00016D54"/>
    <w:rsid w:val="000355F6"/>
    <w:rsid w:val="0009634A"/>
    <w:rsid w:val="000A6043"/>
    <w:rsid w:val="001378B9"/>
    <w:rsid w:val="001578EE"/>
    <w:rsid w:val="00172159"/>
    <w:rsid w:val="001E4A9D"/>
    <w:rsid w:val="00206035"/>
    <w:rsid w:val="00276401"/>
    <w:rsid w:val="0027698B"/>
    <w:rsid w:val="002D2C9C"/>
    <w:rsid w:val="002D6A57"/>
    <w:rsid w:val="00375299"/>
    <w:rsid w:val="00377A65"/>
    <w:rsid w:val="003B4153"/>
    <w:rsid w:val="003E3258"/>
    <w:rsid w:val="00474255"/>
    <w:rsid w:val="004D68FC"/>
    <w:rsid w:val="00571CED"/>
    <w:rsid w:val="005842F9"/>
    <w:rsid w:val="005B6A93"/>
    <w:rsid w:val="005D28A1"/>
    <w:rsid w:val="00603A4D"/>
    <w:rsid w:val="0061710B"/>
    <w:rsid w:val="0062758A"/>
    <w:rsid w:val="0068547D"/>
    <w:rsid w:val="0069356A"/>
    <w:rsid w:val="006A044B"/>
    <w:rsid w:val="006A1FA3"/>
    <w:rsid w:val="006D451E"/>
    <w:rsid w:val="006E3AD9"/>
    <w:rsid w:val="00737114"/>
    <w:rsid w:val="00772493"/>
    <w:rsid w:val="00787583"/>
    <w:rsid w:val="00793DF2"/>
    <w:rsid w:val="007C08CF"/>
    <w:rsid w:val="007C3600"/>
    <w:rsid w:val="008536AF"/>
    <w:rsid w:val="0087467E"/>
    <w:rsid w:val="008B0897"/>
    <w:rsid w:val="008B197E"/>
    <w:rsid w:val="008B1A77"/>
    <w:rsid w:val="008F7414"/>
    <w:rsid w:val="0093699C"/>
    <w:rsid w:val="00941EFD"/>
    <w:rsid w:val="00954799"/>
    <w:rsid w:val="009B701B"/>
    <w:rsid w:val="009D7B5B"/>
    <w:rsid w:val="009F334B"/>
    <w:rsid w:val="00A105B5"/>
    <w:rsid w:val="00A60B73"/>
    <w:rsid w:val="00A66E61"/>
    <w:rsid w:val="00AA718F"/>
    <w:rsid w:val="00AE2664"/>
    <w:rsid w:val="00B606DF"/>
    <w:rsid w:val="00B63F89"/>
    <w:rsid w:val="00B91AA9"/>
    <w:rsid w:val="00BC4C60"/>
    <w:rsid w:val="00BF3697"/>
    <w:rsid w:val="00C7584B"/>
    <w:rsid w:val="00CB3812"/>
    <w:rsid w:val="00CB4646"/>
    <w:rsid w:val="00CC70B8"/>
    <w:rsid w:val="00CD7EC6"/>
    <w:rsid w:val="00D3292B"/>
    <w:rsid w:val="00DA70EA"/>
    <w:rsid w:val="00DB7AD4"/>
    <w:rsid w:val="00E26518"/>
    <w:rsid w:val="00E3178B"/>
    <w:rsid w:val="00EC1F6A"/>
    <w:rsid w:val="00ED3D93"/>
    <w:rsid w:val="00F34659"/>
    <w:rsid w:val="00F50B82"/>
    <w:rsid w:val="00F5619A"/>
    <w:rsid w:val="00F96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692CDBEB-5976-4E12-A063-FBB13160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80"/>
      <w:jc w:val="both"/>
    </w:pPr>
    <w:rPr>
      <w:sz w:val="18"/>
    </w:rPr>
  </w:style>
  <w:style w:type="paragraph" w:styleId="1">
    <w:name w:val="heading 1"/>
    <w:basedOn w:val="a"/>
    <w:next w:val="a"/>
    <w:qFormat/>
    <w:pPr>
      <w:keepNext/>
      <w:numPr>
        <w:numId w:val="1"/>
      </w:numPr>
      <w:spacing w:before="40" w:after="0"/>
      <w:jc w:val="left"/>
      <w:outlineLvl w:val="0"/>
    </w:pPr>
    <w:rPr>
      <w:b/>
      <w:kern w:val="28"/>
      <w:sz w:val="24"/>
    </w:rPr>
  </w:style>
  <w:style w:type="paragraph" w:styleId="2">
    <w:name w:val="heading 2"/>
    <w:basedOn w:val="1"/>
    <w:next w:val="a"/>
    <w:qFormat/>
    <w:pPr>
      <w:numPr>
        <w:ilvl w:val="1"/>
      </w:numPr>
      <w:outlineLvl w:val="1"/>
    </w:pPr>
  </w:style>
  <w:style w:type="paragraph" w:styleId="3">
    <w:name w:val="heading 3"/>
    <w:basedOn w:val="2"/>
    <w:next w:val="a"/>
    <w:qFormat/>
    <w:pPr>
      <w:numPr>
        <w:ilvl w:val="2"/>
      </w:numPr>
      <w:outlineLvl w:val="2"/>
    </w:pPr>
    <w:rPr>
      <w:b w:val="0"/>
      <w:i/>
      <w:sz w:val="22"/>
    </w:rPr>
  </w:style>
  <w:style w:type="paragraph" w:styleId="4">
    <w:name w:val="heading 4"/>
    <w:basedOn w:val="3"/>
    <w:next w:val="a"/>
    <w:qFormat/>
    <w:pPr>
      <w:numPr>
        <w:ilvl w:val="3"/>
      </w:numPr>
      <w:outlineLvl w:val="3"/>
    </w:pPr>
  </w:style>
  <w:style w:type="paragraph" w:styleId="5">
    <w:name w:val="heading 5"/>
    <w:basedOn w:val="30"/>
    <w:next w:val="a"/>
    <w:qFormat/>
    <w:pPr>
      <w:numPr>
        <w:ilvl w:val="4"/>
        <w:numId w:val="1"/>
      </w:numPr>
      <w:spacing w:before="40" w:after="0"/>
      <w:ind w:left="0" w:firstLine="0"/>
      <w:jc w:val="left"/>
      <w:outlineLvl w:val="4"/>
    </w:pPr>
    <w:rPr>
      <w:i/>
      <w:sz w:val="22"/>
    </w:rPr>
  </w:style>
  <w:style w:type="paragraph" w:styleId="6">
    <w:name w:val="heading 6"/>
    <w:basedOn w:val="a"/>
    <w:next w:val="a"/>
    <w:qFormat/>
    <w:pPr>
      <w:numPr>
        <w:ilvl w:val="5"/>
        <w:numId w:val="1"/>
      </w:numPr>
      <w:spacing w:before="240" w:after="60"/>
      <w:outlineLvl w:val="5"/>
    </w:pPr>
    <w:rPr>
      <w:rFonts w:ascii="Arial" w:hAnsi="Arial"/>
      <w:i/>
      <w:sz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
    </w:rPr>
  </w:style>
  <w:style w:type="paragraph" w:styleId="9">
    <w:name w:val="heading 9"/>
    <w:basedOn w:val="a"/>
    <w:next w:val="a"/>
    <w:qFormat/>
    <w:pPr>
      <w:numPr>
        <w:ilvl w:val="8"/>
        <w:numId w:val="1"/>
      </w:numPr>
      <w:spacing w:before="240" w:after="60"/>
      <w:outlineLvl w:val="8"/>
    </w:pPr>
    <w:rPr>
      <w:rFonts w:ascii="Arial" w:hAnsi="Arial"/>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rFonts w:ascii="Times New Roman" w:hAnsi="Times New Roman"/>
      <w:sz w:val="18"/>
      <w:vertAlign w:val="superscript"/>
    </w:rPr>
  </w:style>
  <w:style w:type="paragraph" w:customStyle="1" w:styleId="Author">
    <w:name w:val="Author"/>
    <w:basedOn w:val="a"/>
    <w:pPr>
      <w:jc w:val="center"/>
    </w:pPr>
    <w:rPr>
      <w:rFonts w:ascii="Helvetica" w:hAnsi="Helvetica"/>
      <w:sz w:val="24"/>
    </w:rPr>
  </w:style>
  <w:style w:type="paragraph" w:customStyle="1" w:styleId="Paper-Title">
    <w:name w:val="Paper-Title"/>
    <w:basedOn w:val="a"/>
    <w:pPr>
      <w:spacing w:after="120"/>
      <w:jc w:val="center"/>
    </w:pPr>
    <w:rPr>
      <w:rFonts w:ascii="Helvetica" w:hAnsi="Helvetica"/>
      <w:b/>
      <w:sz w:val="36"/>
    </w:rPr>
  </w:style>
  <w:style w:type="paragraph" w:customStyle="1" w:styleId="Affiliations">
    <w:name w:val="Affiliations"/>
    <w:basedOn w:val="a"/>
    <w:rsid w:val="00F5619A"/>
    <w:pPr>
      <w:spacing w:after="0"/>
      <w:jc w:val="center"/>
    </w:pPr>
    <w:rPr>
      <w:rFonts w:ascii="Helvetica" w:hAnsi="Helvetica"/>
      <w:sz w:val="20"/>
    </w:rPr>
  </w:style>
  <w:style w:type="paragraph" w:styleId="a4">
    <w:name w:val="footnote text"/>
    <w:basedOn w:val="a"/>
    <w:semiHidden/>
    <w:pPr>
      <w:ind w:left="144" w:hanging="144"/>
    </w:pPr>
  </w:style>
  <w:style w:type="paragraph" w:customStyle="1" w:styleId="Bullet">
    <w:name w:val="Bullet"/>
    <w:basedOn w:val="a"/>
    <w:pPr>
      <w:ind w:left="144" w:hanging="144"/>
    </w:pPr>
  </w:style>
  <w:style w:type="paragraph" w:styleId="a5">
    <w:name w:val="footer"/>
    <w:basedOn w:val="a"/>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1"/>
    <w:pPr>
      <w:numPr>
        <w:numId w:val="0"/>
      </w:numPr>
      <w:spacing w:before="0" w:after="120"/>
      <w:jc w:val="both"/>
      <w:outlineLvl w:val="9"/>
    </w:pPr>
    <w:rPr>
      <w:b w:val="0"/>
      <w:sz w:val="18"/>
    </w:rPr>
  </w:style>
  <w:style w:type="paragraph" w:styleId="30">
    <w:name w:val="List Number 3"/>
    <w:basedOn w:val="a"/>
    <w:pPr>
      <w:ind w:left="1080" w:hanging="360"/>
    </w:pPr>
  </w:style>
  <w:style w:type="paragraph" w:customStyle="1" w:styleId="Captions">
    <w:name w:val="Captions"/>
    <w:basedOn w:val="a"/>
    <w:pPr>
      <w:framePr w:w="4680" w:h="2160" w:hRule="exact" w:hSpace="187" w:wrap="around" w:hAnchor="text" w:yAlign="bottom" w:anchorLock="1"/>
      <w:jc w:val="center"/>
    </w:pPr>
    <w:rPr>
      <w:b/>
    </w:rPr>
  </w:style>
  <w:style w:type="paragraph" w:customStyle="1" w:styleId="References">
    <w:name w:val="References"/>
    <w:basedOn w:val="a"/>
    <w:pPr>
      <w:numPr>
        <w:numId w:val="2"/>
      </w:numPr>
      <w:jc w:val="left"/>
    </w:pPr>
  </w:style>
  <w:style w:type="character" w:styleId="a6">
    <w:name w:val="page number"/>
    <w:basedOn w:val="a0"/>
  </w:style>
  <w:style w:type="paragraph" w:styleId="a7">
    <w:name w:val="Body Text Indent"/>
    <w:basedOn w:val="a"/>
    <w:pPr>
      <w:spacing w:after="0"/>
      <w:ind w:firstLine="360"/>
    </w:pPr>
  </w:style>
  <w:style w:type="paragraph" w:styleId="a8">
    <w:name w:val="Document Map"/>
    <w:basedOn w:val="a"/>
    <w:semiHidden/>
    <w:pPr>
      <w:shd w:val="clear" w:color="auto" w:fill="000080"/>
    </w:pPr>
    <w:rPr>
      <w:rFonts w:ascii="Tahoma" w:hAnsi="Tahoma" w:cs="Tahoma"/>
    </w:rPr>
  </w:style>
  <w:style w:type="paragraph" w:styleId="a9">
    <w:name w:val="caption"/>
    <w:basedOn w:val="a"/>
    <w:next w:val="a"/>
    <w:qFormat/>
    <w:pPr>
      <w:jc w:val="center"/>
    </w:pPr>
    <w:rPr>
      <w:rFonts w:cs="Miriam"/>
      <w:b/>
      <w:bCs/>
      <w:szCs w:val="18"/>
      <w:lang w:eastAsia="en-AU"/>
    </w:rPr>
  </w:style>
  <w:style w:type="paragraph" w:styleId="aa">
    <w:name w:val="Body Text"/>
    <w:basedOn w:val="a"/>
    <w:pPr>
      <w:framePr w:w="4680" w:h="2112" w:hRule="exact" w:hSpace="187" w:wrap="around" w:vAnchor="page" w:hAnchor="page" w:x="1155" w:y="12245" w:anchorLock="1"/>
      <w:spacing w:after="0"/>
    </w:pPr>
    <w:rPr>
      <w:sz w:val="16"/>
    </w:rPr>
  </w:style>
  <w:style w:type="character" w:styleId="ab">
    <w:name w:val="Hyperlink"/>
    <w:rPr>
      <w:color w:val="0000FF"/>
      <w:u w:val="single"/>
    </w:rPr>
  </w:style>
  <w:style w:type="paragraph" w:styleId="ac">
    <w:name w:val="header"/>
    <w:basedOn w:val="a"/>
    <w:pPr>
      <w:tabs>
        <w:tab w:val="center" w:pos="4320"/>
        <w:tab w:val="right" w:pos="8640"/>
      </w:tabs>
    </w:pPr>
  </w:style>
  <w:style w:type="character" w:styleId="ad">
    <w:name w:val="FollowedHyperlink"/>
    <w:rsid w:val="0062758A"/>
    <w:rPr>
      <w:color w:val="800080"/>
      <w:u w:val="single"/>
    </w:rPr>
  </w:style>
  <w:style w:type="character" w:styleId="ae">
    <w:name w:val="Strong"/>
    <w:uiPriority w:val="22"/>
    <w:qFormat/>
    <w:rsid w:val="00B606D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397</Words>
  <Characters>2265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Proceedings Template - WORD</vt:lpstr>
      <vt:lpstr>Proceedings Template - WORD</vt:lpstr>
    </vt:vector>
  </TitlesOfParts>
  <LinksUpToDate>false</LinksUpToDate>
  <CharactersWithSpaces>2657</CharactersWithSpaces>
  <SharedDoc>false</SharedDoc>
  <HLinks>
    <vt:vector size="48" baseType="variant">
      <vt:variant>
        <vt:i4>3473518</vt:i4>
      </vt:variant>
      <vt:variant>
        <vt:i4>24</vt:i4>
      </vt:variant>
      <vt:variant>
        <vt:i4>0</vt:i4>
      </vt:variant>
      <vt:variant>
        <vt:i4>5</vt:i4>
      </vt:variant>
      <vt:variant>
        <vt:lpwstr>http://doi.acm.org/10.1145/90417.90738</vt:lpwstr>
      </vt:variant>
      <vt:variant>
        <vt:lpwstr/>
      </vt:variant>
      <vt:variant>
        <vt:i4>3735607</vt:i4>
      </vt:variant>
      <vt:variant>
        <vt:i4>21</vt:i4>
      </vt:variant>
      <vt:variant>
        <vt:i4>0</vt:i4>
      </vt:variant>
      <vt:variant>
        <vt:i4>5</vt:i4>
      </vt:variant>
      <vt:variant>
        <vt:lpwstr>http://dx.doi.org/10.1016/j.jss.2005.05.030</vt:lpwstr>
      </vt:variant>
      <vt:variant>
        <vt:lpwstr/>
      </vt:variant>
      <vt:variant>
        <vt:i4>1310784</vt:i4>
      </vt:variant>
      <vt:variant>
        <vt:i4>18</vt:i4>
      </vt:variant>
      <vt:variant>
        <vt:i4>0</vt:i4>
      </vt:variant>
      <vt:variant>
        <vt:i4>5</vt:i4>
      </vt:variant>
      <vt:variant>
        <vt:lpwstr>http://doi.acm.org/10.1145/964696.964697</vt:lpwstr>
      </vt:variant>
      <vt:variant>
        <vt:lpwstr/>
      </vt:variant>
      <vt:variant>
        <vt:i4>1310793</vt:i4>
      </vt:variant>
      <vt:variant>
        <vt:i4>15</vt:i4>
      </vt:variant>
      <vt:variant>
        <vt:i4>0</vt:i4>
      </vt:variant>
      <vt:variant>
        <vt:i4>5</vt:i4>
      </vt:variant>
      <vt:variant>
        <vt:lpwstr>http://doi.acm.org/10.1145/332040.332491</vt:lpwstr>
      </vt:variant>
      <vt:variant>
        <vt:lpwstr/>
      </vt:variant>
      <vt:variant>
        <vt:i4>2293880</vt:i4>
      </vt:variant>
      <vt:variant>
        <vt:i4>12</vt:i4>
      </vt:variant>
      <vt:variant>
        <vt:i4>0</vt:i4>
      </vt:variant>
      <vt:variant>
        <vt:i4>5</vt:i4>
      </vt:variant>
      <vt:variant>
        <vt:lpwstr>http://doi.acm.org/10.1145/161468.16147</vt:lpwstr>
      </vt:variant>
      <vt:variant>
        <vt:lpwstr/>
      </vt:variant>
      <vt:variant>
        <vt:i4>2424948</vt:i4>
      </vt:variant>
      <vt:variant>
        <vt:i4>9</vt:i4>
      </vt:variant>
      <vt:variant>
        <vt:i4>0</vt:i4>
      </vt:variant>
      <vt:variant>
        <vt:i4>5</vt:i4>
      </vt:variant>
      <vt:variant>
        <vt:lpwstr>http://library.caltech.edu/reference/abbreviations/</vt:lpwstr>
      </vt:variant>
      <vt:variant>
        <vt:lpwstr/>
      </vt:variant>
      <vt:variant>
        <vt:i4>2097211</vt:i4>
      </vt:variant>
      <vt:variant>
        <vt:i4>3</vt:i4>
      </vt:variant>
      <vt:variant>
        <vt:i4>0</vt:i4>
      </vt:variant>
      <vt:variant>
        <vt:i4>5</vt:i4>
      </vt:variant>
      <vt:variant>
        <vt:lpwstr>CCS-HOWTO-v5-2Sep2014.docx</vt:lpwstr>
      </vt:variant>
      <vt:variant>
        <vt:lpwstr/>
      </vt:variant>
      <vt:variant>
        <vt:i4>5636168</vt:i4>
      </vt:variant>
      <vt:variant>
        <vt:i4>0</vt:i4>
      </vt:variant>
      <vt:variant>
        <vt:i4>0</vt:i4>
      </vt:variant>
      <vt:variant>
        <vt:i4>5</vt:i4>
      </vt:variant>
      <vt:variant>
        <vt:lpwstr>http://www.acm.org/about/class/class/2012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2021-10-21T06:56:00Z</cp:lastPrinted>
  <dcterms:created xsi:type="dcterms:W3CDTF">2015-08-07T14:17:00Z</dcterms:created>
  <dcterms:modified xsi:type="dcterms:W3CDTF">2021-10-21T07:13:00Z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